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（あて先）宇和島地区広域事務組合　管理課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zaisei@uwajimakouiki.jp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0895-22-8664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</w:rPr>
        <w:t>公営企業会計システム導入</w:t>
      </w:r>
      <w:r>
        <w:rPr>
          <w:rFonts w:hint="eastAsia" w:ascii="ＭＳ 明朝" w:hAnsi="ＭＳ 明朝" w:eastAsia="ＭＳ 明朝"/>
        </w:rPr>
        <w:t>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4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7</Words>
  <Characters>229</Characters>
  <Application>JUST Note</Application>
  <Lines>32</Lines>
  <Paragraphs>19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2023-02-11T02:13:11Z</cp:lastPrinted>
  <dcterms:created xsi:type="dcterms:W3CDTF">2018-03-09T09:27:00Z</dcterms:created>
  <dcterms:modified xsi:type="dcterms:W3CDTF">2023-02-11T02:17:36Z</dcterms:modified>
  <cp:revision>7</cp:revision>
</cp:coreProperties>
</file>