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text" w:tblpX="-512" w:tblpY="904"/>
        <w:tblW w:w="2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87"/>
      </w:tblGrid>
      <w:tr>
        <w:trPr>
          <w:trHeight w:val="13667" w:hRule="atLeast"/>
        </w:trPr>
        <w:tc>
          <w:tcPr>
            <w:tcW w:w="21087" w:type="dxa"/>
            <w:vAlign w:val="top"/>
          </w:tcPr>
          <w:p>
            <w:pPr>
              <w:pStyle w:val="0"/>
              <w:rPr>
                <w:rFonts w:hint="default"/>
                <w:sz w:val="28"/>
              </w:rPr>
            </w:pPr>
            <w:r>
              <w:rPr>
                <w:rFonts w:hint="eastAsia"/>
                <w:sz w:val="28"/>
              </w:rPr>
              <w:t>各テーマ①～③について考え方を提案してください。</w:t>
            </w:r>
          </w:p>
          <w:p>
            <w:pPr>
              <w:pStyle w:val="0"/>
              <w:rPr>
                <w:rFonts w:hint="default"/>
                <w:sz w:val="22"/>
              </w:rPr>
            </w:pPr>
          </w:p>
          <w:p>
            <w:pPr>
              <w:pStyle w:val="0"/>
              <w:rPr>
                <w:rFonts w:hint="default"/>
                <w:sz w:val="22"/>
              </w:rPr>
            </w:pPr>
            <w:r>
              <w:rPr>
                <w:rFonts w:hint="eastAsia"/>
              </w:rPr>
              <w:t>【</w:t>
            </w:r>
            <w:r>
              <w:rPr>
                <w:rFonts w:hint="eastAsia"/>
                <w:sz w:val="22"/>
              </w:rPr>
              <w:t>テーマ①　建設計画･配置計画】</w:t>
            </w:r>
            <w:r>
              <w:rPr>
                <w:rFonts w:hint="eastAsia"/>
                <w:color w:val="auto"/>
                <w:sz w:val="22"/>
              </w:rPr>
              <w:t>（様式Ａ－１）</w:t>
            </w:r>
          </w:p>
          <w:p>
            <w:pPr>
              <w:pStyle w:val="0"/>
              <w:rPr>
                <w:rFonts w:hint="default"/>
                <w:sz w:val="22"/>
              </w:rPr>
            </w:pPr>
            <w:r>
              <w:rPr>
                <w:rFonts w:hint="eastAsia"/>
                <w:color w:val="auto"/>
                <w:sz w:val="22"/>
              </w:rPr>
              <w:t>　（１）建設計画</w:t>
            </w:r>
          </w:p>
          <w:p>
            <w:pPr>
              <w:pStyle w:val="0"/>
              <w:ind w:left="964" w:hanging="964" w:hangingChars="400"/>
              <w:rPr>
                <w:rFonts w:hint="default"/>
                <w:sz w:val="22"/>
              </w:rPr>
            </w:pPr>
            <w:r>
              <w:rPr>
                <w:rFonts w:hint="eastAsia"/>
                <w:color w:val="auto"/>
                <w:sz w:val="22"/>
              </w:rPr>
              <w:t>　　　・効率的な建設計画</w:t>
            </w:r>
          </w:p>
          <w:p>
            <w:pPr>
              <w:pStyle w:val="0"/>
              <w:ind w:left="964" w:leftChars="300" w:hanging="241" w:hangingChars="100"/>
              <w:rPr>
                <w:rFonts w:hint="default"/>
                <w:sz w:val="22"/>
              </w:rPr>
            </w:pPr>
            <w:r>
              <w:rPr>
                <w:rFonts w:hint="eastAsia"/>
                <w:color w:val="auto"/>
                <w:sz w:val="22"/>
              </w:rPr>
              <w:t>・工事期間中の利用者の日常生活への配慮</w:t>
            </w:r>
          </w:p>
          <w:p>
            <w:pPr>
              <w:pStyle w:val="0"/>
              <w:ind w:firstLine="723" w:firstLineChars="300"/>
              <w:rPr>
                <w:rFonts w:hint="default"/>
                <w:sz w:val="22"/>
              </w:rPr>
            </w:pPr>
            <w:r>
              <w:rPr>
                <w:rFonts w:hint="eastAsia"/>
                <w:color w:val="auto"/>
                <w:sz w:val="22"/>
              </w:rPr>
              <w:t>・工事期間中の利用者･職員･地域住民の安全性確保</w:t>
            </w:r>
          </w:p>
          <w:p>
            <w:pPr>
              <w:pStyle w:val="0"/>
              <w:ind w:firstLine="241" w:firstLineChars="100"/>
              <w:rPr>
                <w:rFonts w:hint="default"/>
                <w:sz w:val="22"/>
              </w:rPr>
            </w:pPr>
            <w:r>
              <w:rPr>
                <w:rFonts w:hint="eastAsia"/>
                <w:color w:val="auto"/>
                <w:sz w:val="22"/>
              </w:rPr>
              <w:t>（２）配置計画</w:t>
            </w:r>
          </w:p>
          <w:p>
            <w:pPr>
              <w:pStyle w:val="0"/>
              <w:ind w:left="723" w:hanging="723" w:hangingChars="300"/>
              <w:rPr>
                <w:rFonts w:hint="eastAsia"/>
                <w:color w:val="auto"/>
                <w:sz w:val="22"/>
              </w:rPr>
            </w:pPr>
            <w:r>
              <w:rPr>
                <w:rFonts w:hint="eastAsia"/>
                <w:color w:val="auto"/>
                <w:sz w:val="22"/>
              </w:rPr>
              <w:t>　　　・敷地の有効活用と運営に配慮した配置</w:t>
            </w:r>
          </w:p>
          <w:p>
            <w:pPr>
              <w:pStyle w:val="0"/>
              <w:ind w:firstLine="723" w:firstLineChars="300"/>
              <w:rPr>
                <w:rFonts w:hint="eastAsia"/>
                <w:color w:val="auto"/>
                <w:sz w:val="22"/>
              </w:rPr>
            </w:pPr>
            <w:r>
              <w:rPr>
                <w:rFonts w:hint="eastAsia"/>
                <w:color w:val="auto"/>
                <w:sz w:val="22"/>
              </w:rPr>
              <w:t>・近隣景観との調和や近隣住民の方々へ配慮した配置計画</w:t>
            </w:r>
          </w:p>
          <w:p>
            <w:pPr>
              <w:pStyle w:val="0"/>
              <w:rPr>
                <w:rFonts w:hint="default"/>
                <w:sz w:val="22"/>
              </w:rPr>
            </w:pPr>
          </w:p>
          <w:p>
            <w:pPr>
              <w:pStyle w:val="0"/>
              <w:rPr>
                <w:rFonts w:hint="default"/>
                <w:sz w:val="22"/>
              </w:rPr>
            </w:pPr>
            <w:r>
              <w:rPr>
                <w:rFonts w:hint="eastAsia"/>
                <w:sz w:val="22"/>
              </w:rPr>
              <w:t>【テーマ②　改築後の施設運営】</w:t>
            </w:r>
            <w:r>
              <w:rPr>
                <w:rFonts w:hint="eastAsia"/>
                <w:color w:val="auto"/>
                <w:sz w:val="22"/>
              </w:rPr>
              <w:t>（様式Ａ－１）</w:t>
            </w:r>
          </w:p>
          <w:p>
            <w:pPr>
              <w:pStyle w:val="0"/>
              <w:rPr>
                <w:rFonts w:hint="default"/>
                <w:sz w:val="22"/>
              </w:rPr>
            </w:pPr>
            <w:r>
              <w:rPr>
                <w:rFonts w:hint="eastAsia"/>
                <w:color w:val="auto"/>
                <w:sz w:val="22"/>
              </w:rPr>
              <w:t>　改築コンセプト　笑顔あふれる安心安全な生活空間の創設</w:t>
            </w:r>
          </w:p>
          <w:p>
            <w:pPr>
              <w:pStyle w:val="0"/>
              <w:ind w:firstLine="241" w:firstLineChars="100"/>
              <w:rPr>
                <w:rFonts w:hint="default"/>
                <w:sz w:val="22"/>
              </w:rPr>
            </w:pPr>
            <w:r>
              <w:rPr>
                <w:rFonts w:hint="eastAsia"/>
                <w:color w:val="auto"/>
                <w:sz w:val="22"/>
              </w:rPr>
              <w:t>（１）心穏やかで暮らしやすい空間</w:t>
            </w:r>
          </w:p>
          <w:p>
            <w:pPr>
              <w:pStyle w:val="0"/>
              <w:ind w:left="420" w:hanging="420" w:hangingChars="200"/>
              <w:rPr>
                <w:rFonts w:hint="eastAsia" w:ascii="ＭＳ 明朝" w:hAnsi="ＭＳ 明朝" w:eastAsia="ＭＳ 明朝"/>
                <w:kern w:val="0"/>
                <w:sz w:val="21"/>
              </w:rPr>
            </w:pPr>
            <w:r>
              <w:rPr>
                <w:rFonts w:hint="eastAsia"/>
                <w:color w:val="auto"/>
                <w:sz w:val="22"/>
              </w:rPr>
              <w:t>　　　</w:t>
            </w:r>
            <w:r>
              <w:rPr>
                <w:rFonts w:hint="eastAsia" w:ascii="ＭＳ 明朝" w:hAnsi="ＭＳ 明朝" w:eastAsia="ＭＳ 明朝"/>
                <w:kern w:val="0"/>
                <w:sz w:val="21"/>
              </w:rPr>
              <w:t>・明るく家庭的な雰囲気を有した居住空間の創造と、心穏やかにのんびりと生活できる居場所の創設</w:t>
            </w:r>
          </w:p>
          <w:p>
            <w:pPr>
              <w:pStyle w:val="0"/>
              <w:ind w:left="420" w:hanging="420" w:hangingChars="200"/>
              <w:rPr>
                <w:rFonts w:hint="eastAsia" w:ascii="ＭＳ 明朝" w:hAnsi="ＭＳ 明朝" w:eastAsia="ＭＳ 明朝"/>
                <w:kern w:val="0"/>
                <w:sz w:val="21"/>
              </w:rPr>
            </w:pPr>
            <w:r>
              <w:rPr>
                <w:rFonts w:hint="eastAsia" w:ascii="ＭＳ 明朝" w:hAnsi="ＭＳ 明朝" w:eastAsia="ＭＳ 明朝"/>
                <w:kern w:val="0"/>
                <w:sz w:val="21"/>
              </w:rPr>
              <w:t>　　　・利用者一人ひとりの心身の状態に寄り添うことのできる個別ケアの実現に向けた提案</w:t>
            </w:r>
          </w:p>
          <w:p>
            <w:pPr>
              <w:pStyle w:val="0"/>
              <w:ind w:left="420" w:hanging="420" w:hangingChars="200"/>
              <w:rPr>
                <w:rFonts w:hint="eastAsia" w:ascii="ＭＳ 明朝" w:hAnsi="ＭＳ 明朝" w:eastAsia="ＭＳ 明朝"/>
                <w:kern w:val="0"/>
                <w:sz w:val="21"/>
              </w:rPr>
            </w:pPr>
            <w:r>
              <w:rPr>
                <w:rFonts w:hint="eastAsia" w:ascii="ＭＳ 明朝" w:hAnsi="ＭＳ 明朝" w:eastAsia="ＭＳ 明朝"/>
                <w:kern w:val="0"/>
                <w:sz w:val="21"/>
              </w:rPr>
              <w:t>　　　・利用者の動線に配慮した各室の配置</w:t>
            </w:r>
          </w:p>
          <w:p>
            <w:pPr>
              <w:pStyle w:val="0"/>
              <w:ind w:firstLine="241" w:firstLineChars="100"/>
              <w:rPr>
                <w:rFonts w:hint="default"/>
              </w:rPr>
            </w:pPr>
            <w:r>
              <w:rPr>
                <w:rFonts w:hint="eastAsia"/>
                <w:color w:val="auto"/>
                <w:sz w:val="22"/>
              </w:rPr>
              <w:t>（２）災害に強く安心して生活できる空間　　</w:t>
            </w:r>
            <w:r>
              <w:rPr>
                <w:rFonts w:hint="eastAsia"/>
                <w:color w:val="auto"/>
              </w:rPr>
              <w:t>　　　　　　　　　　　　　　　　　　　　　　　　　　　　　　　　　</w:t>
            </w:r>
            <w:r>
              <w:rPr>
                <w:rFonts w:hint="eastAsia"/>
                <w:sz w:val="40"/>
              </w:rPr>
              <w:t>Ａ３用紙　</w:t>
            </w:r>
            <w:r>
              <w:rPr>
                <w:rFonts w:hint="default"/>
                <w:sz w:val="40"/>
              </w:rPr>
              <w:t>（</w:t>
            </w:r>
            <w:r>
              <w:rPr>
                <w:rFonts w:hint="eastAsia"/>
                <w:sz w:val="40"/>
              </w:rPr>
              <w:t>テーマ①～③について全部で</w:t>
            </w:r>
            <w:r>
              <w:rPr>
                <w:rFonts w:hint="eastAsia"/>
                <w:sz w:val="40"/>
              </w:rPr>
              <w:t>3</w:t>
            </w:r>
            <w:r>
              <w:rPr>
                <w:rFonts w:hint="default"/>
                <w:sz w:val="40"/>
              </w:rPr>
              <w:t>枚以内）</w:t>
            </w:r>
          </w:p>
          <w:p>
            <w:pPr>
              <w:pStyle w:val="0"/>
              <w:ind w:firstLine="241" w:firstLineChars="100"/>
              <w:rPr>
                <w:rFonts w:hint="default"/>
                <w:sz w:val="22"/>
              </w:rPr>
            </w:pPr>
            <w:r>
              <w:rPr>
                <w:rFonts w:hint="eastAsia"/>
                <w:color w:val="auto"/>
              </w:rPr>
              <w:t>　</w:t>
            </w:r>
            <w:r>
              <w:rPr>
                <w:rFonts w:hint="eastAsia"/>
                <w:color w:val="auto"/>
                <w:sz w:val="22"/>
              </w:rPr>
              <w:t>　・地震、津波、風水害、火災等に対する対策</w:t>
            </w:r>
          </w:p>
          <w:p>
            <w:pPr>
              <w:pStyle w:val="0"/>
              <w:ind w:firstLine="241" w:firstLineChars="100"/>
              <w:rPr>
                <w:rFonts w:hint="default"/>
                <w:sz w:val="22"/>
              </w:rPr>
            </w:pPr>
            <w:r>
              <w:rPr>
                <w:rFonts w:hint="eastAsia"/>
                <w:color w:val="auto"/>
                <w:sz w:val="22"/>
              </w:rPr>
              <w:t>　　・福祉避難所としての機能に対する考え方</w:t>
            </w:r>
          </w:p>
          <w:p>
            <w:pPr>
              <w:pStyle w:val="0"/>
              <w:ind w:firstLine="241" w:firstLineChars="100"/>
              <w:rPr>
                <w:rFonts w:hint="default"/>
                <w:sz w:val="22"/>
              </w:rPr>
            </w:pPr>
            <w:r>
              <w:rPr>
                <w:rFonts w:hint="eastAsia"/>
                <w:color w:val="auto"/>
                <w:sz w:val="22"/>
              </w:rPr>
              <w:t>（３）感染症予防・まん延を防止する衛生的な空間</w:t>
            </w:r>
          </w:p>
          <w:p>
            <w:pPr>
              <w:pStyle w:val="0"/>
              <w:ind w:firstLine="241" w:firstLineChars="100"/>
              <w:rPr>
                <w:rFonts w:hint="default"/>
                <w:sz w:val="22"/>
              </w:rPr>
            </w:pPr>
            <w:r>
              <w:rPr>
                <w:rFonts w:hint="eastAsia"/>
                <w:color w:val="auto"/>
                <w:sz w:val="22"/>
              </w:rPr>
              <w:t>　　・感染症予防・まん延防止対策に対する考え方</w:t>
            </w:r>
          </w:p>
          <w:p>
            <w:pPr>
              <w:pStyle w:val="0"/>
              <w:ind w:firstLine="241" w:firstLineChars="100"/>
              <w:rPr>
                <w:rFonts w:hint="default"/>
                <w:sz w:val="22"/>
              </w:rPr>
            </w:pPr>
            <w:r>
              <w:rPr>
                <w:rFonts w:hint="eastAsia"/>
                <w:color w:val="auto"/>
                <w:sz w:val="22"/>
              </w:rPr>
              <w:t>（４）地域とふれあい交流しやすい空間</w:t>
            </w:r>
          </w:p>
          <w:p>
            <w:pPr>
              <w:pStyle w:val="0"/>
              <w:ind w:left="964" w:leftChars="100" w:hanging="723" w:hangingChars="300"/>
              <w:rPr>
                <w:rFonts w:hint="default"/>
                <w:sz w:val="22"/>
              </w:rPr>
            </w:pPr>
            <w:r>
              <w:rPr>
                <w:rFonts w:hint="eastAsia"/>
                <w:color w:val="auto"/>
                <w:sz w:val="22"/>
              </w:rPr>
              <w:t>　　・地域と利用者間の相互交流が促進され、多様な活動が生まれる地域交流スペースの創設</w:t>
            </w:r>
          </w:p>
          <w:p>
            <w:pPr>
              <w:pStyle w:val="0"/>
              <w:ind w:firstLine="241" w:firstLineChars="100"/>
              <w:rPr>
                <w:rFonts w:hint="default"/>
                <w:sz w:val="22"/>
              </w:rPr>
            </w:pPr>
            <w:r>
              <w:rPr>
                <w:rFonts w:hint="eastAsia"/>
                <w:color w:val="auto"/>
                <w:sz w:val="22"/>
              </w:rPr>
              <w:t>（５）スタッフに笑顔あふれる働きやすい空間</w:t>
            </w:r>
          </w:p>
          <w:p>
            <w:pPr>
              <w:pStyle w:val="0"/>
              <w:ind w:left="420" w:hanging="420" w:hangingChars="200"/>
              <w:rPr>
                <w:rFonts w:hint="eastAsia" w:ascii="ＭＳ 明朝" w:hAnsi="ＭＳ 明朝" w:eastAsia="ＭＳ 明朝"/>
                <w:kern w:val="0"/>
                <w:sz w:val="21"/>
              </w:rPr>
            </w:pPr>
            <w:r>
              <w:rPr>
                <w:rFonts w:hint="eastAsia"/>
                <w:color w:val="auto"/>
                <w:sz w:val="22"/>
              </w:rPr>
              <w:t>　　　</w:t>
            </w:r>
            <w:r>
              <w:rPr>
                <w:rFonts w:hint="eastAsia" w:ascii="ＭＳ 明朝" w:hAnsi="ＭＳ 明朝" w:eastAsia="ＭＳ 明朝"/>
                <w:color w:val="auto"/>
                <w:sz w:val="21"/>
              </w:rPr>
              <w:t>・職員がリフレッシュできる休憩場所等の設置など働きやすさが促進され定着する職場環境に対する考え方</w:t>
            </w:r>
          </w:p>
          <w:p>
            <w:pPr>
              <w:pStyle w:val="0"/>
              <w:rPr>
                <w:rFonts w:hint="eastAsia" w:ascii="ＭＳ 明朝" w:hAnsi="ＭＳ 明朝" w:eastAsia="ＭＳ 明朝"/>
                <w:kern w:val="0"/>
                <w:sz w:val="21"/>
              </w:rPr>
            </w:pPr>
            <w:r>
              <w:rPr>
                <w:rFonts w:hint="eastAsia" w:ascii="ＭＳ 明朝" w:hAnsi="ＭＳ 明朝" w:eastAsia="ＭＳ 明朝"/>
                <w:color w:val="auto"/>
                <w:sz w:val="21"/>
              </w:rPr>
              <w:t>　　　・職員の動線に配慮した各室の配置に対する考え方</w:t>
            </w:r>
          </w:p>
          <w:p>
            <w:pPr>
              <w:pStyle w:val="0"/>
              <w:rPr>
                <w:rFonts w:hint="eastAsia" w:ascii="ＭＳ 明朝" w:hAnsi="ＭＳ 明朝" w:eastAsia="ＭＳ 明朝"/>
                <w:kern w:val="0"/>
                <w:sz w:val="21"/>
              </w:rPr>
            </w:pPr>
            <w:r>
              <w:rPr>
                <w:rFonts w:hint="eastAsia" w:ascii="ＭＳ 明朝" w:hAnsi="ＭＳ 明朝" w:eastAsia="ＭＳ 明朝"/>
                <w:color w:val="auto"/>
                <w:sz w:val="21"/>
              </w:rPr>
              <w:t>　　　・ＩＣＴ化の推進に対する考え方</w:t>
            </w:r>
          </w:p>
          <w:p>
            <w:pPr>
              <w:pStyle w:val="0"/>
              <w:ind w:leftChars="0" w:firstLine="0" w:firstLineChars="0"/>
              <w:rPr>
                <w:rFonts w:hint="default"/>
                <w:sz w:val="22"/>
              </w:rPr>
            </w:pPr>
          </w:p>
          <w:p>
            <w:pPr>
              <w:pStyle w:val="0"/>
              <w:ind w:leftChars="0" w:firstLine="0" w:firstLineChars="0"/>
              <w:rPr>
                <w:rFonts w:hint="default"/>
                <w:sz w:val="22"/>
              </w:rPr>
            </w:pPr>
            <w:r>
              <w:rPr>
                <w:rFonts w:hint="eastAsia"/>
                <w:sz w:val="22"/>
              </w:rPr>
              <w:t>【テーマ③　コスト縮減】</w:t>
            </w:r>
            <w:r>
              <w:rPr>
                <w:rFonts w:hint="eastAsia"/>
                <w:color w:val="auto"/>
                <w:sz w:val="22"/>
              </w:rPr>
              <w:t>（様式Ａ－１）</w:t>
            </w:r>
          </w:p>
          <w:p>
            <w:pPr>
              <w:pStyle w:val="0"/>
              <w:ind w:leftChars="0" w:firstLine="0" w:firstLineChars="0"/>
              <w:rPr>
                <w:rFonts w:hint="default"/>
                <w:sz w:val="22"/>
              </w:rPr>
            </w:pPr>
            <w:r>
              <w:rPr>
                <w:rFonts w:hint="eastAsia"/>
                <w:sz w:val="22"/>
              </w:rPr>
              <w:t>　（１）ライフサイクルコストの縮減</w:t>
            </w:r>
          </w:p>
          <w:p>
            <w:pPr>
              <w:pStyle w:val="0"/>
              <w:ind w:leftChars="0" w:firstLine="0" w:firstLineChars="0"/>
              <w:rPr>
                <w:rFonts w:hint="default"/>
                <w:sz w:val="22"/>
              </w:rPr>
            </w:pPr>
            <w:r>
              <w:rPr>
                <w:rFonts w:hint="eastAsia"/>
                <w:sz w:val="22"/>
              </w:rPr>
              <w:t>　　　・建築物の質を保ちつつ建設費</w:t>
            </w:r>
            <w:r>
              <w:rPr>
                <w:rFonts w:hint="eastAsia"/>
                <w:color w:val="auto"/>
                <w:sz w:val="22"/>
              </w:rPr>
              <w:t>の縮減に対する</w:t>
            </w:r>
            <w:r>
              <w:rPr>
                <w:rFonts w:hint="eastAsia"/>
                <w:sz w:val="22"/>
              </w:rPr>
              <w:t>考え方</w:t>
            </w:r>
          </w:p>
          <w:p>
            <w:pPr>
              <w:pStyle w:val="0"/>
              <w:ind w:leftChars="0" w:firstLine="0" w:firstLineChars="0"/>
              <w:rPr>
                <w:rFonts w:hint="default"/>
                <w:sz w:val="22"/>
              </w:rPr>
            </w:pPr>
            <w:r>
              <w:rPr>
                <w:rFonts w:hint="eastAsia"/>
                <w:sz w:val="22"/>
              </w:rPr>
              <w:t>　　　・居住環境等を良好に維持しながら光熱水費を縮減するための考え方</w:t>
            </w:r>
          </w:p>
          <w:p>
            <w:pPr>
              <w:pStyle w:val="0"/>
              <w:ind w:leftChars="0" w:firstLine="0" w:firstLineChars="0"/>
              <w:rPr>
                <w:rFonts w:hint="default"/>
                <w:sz w:val="40"/>
              </w:rPr>
            </w:pPr>
            <w:r>
              <w:rPr>
                <w:rFonts w:hint="eastAsia"/>
                <w:sz w:val="22"/>
              </w:rPr>
              <w:t>　　　・維持補修費を縮減するための考え方</w:t>
            </w:r>
          </w:p>
          <w:p>
            <w:pPr>
              <w:pStyle w:val="0"/>
              <w:ind w:leftChars="0" w:firstLine="0" w:firstLineChars="0"/>
              <w:rPr>
                <w:rFonts w:hint="default"/>
                <w:sz w:val="40"/>
              </w:rPr>
            </w:pPr>
          </w:p>
        </w:tc>
      </w:tr>
    </w:tbl>
    <w:p>
      <w:pPr>
        <w:pStyle w:val="0"/>
        <w:rPr>
          <w:rFonts w:hint="default"/>
        </w:rPr>
      </w:pPr>
      <w:r>
        <w:rPr>
          <w:rFonts w:hint="eastAsia"/>
        </w:rPr>
        <w:t>様式　Ａ－１</w:t>
      </w:r>
    </w:p>
    <w:p>
      <w:pPr>
        <w:pStyle w:val="0"/>
        <w:jc w:val="center"/>
        <w:rPr>
          <w:rFonts w:hint="default"/>
          <w:sz w:val="36"/>
        </w:rPr>
      </w:pPr>
      <w:r>
        <w:rPr>
          <w:rFonts w:hint="eastAsia"/>
          <w:sz w:val="36"/>
        </w:rPr>
        <w:t>技術提案書　テーマ①～③</w:t>
      </w:r>
    </w:p>
    <w:p>
      <w:pPr>
        <w:pStyle w:val="0"/>
        <w:rPr>
          <w:rFonts w:hint="default"/>
        </w:rPr>
      </w:pPr>
    </w:p>
    <w:p>
      <w:pPr>
        <w:pStyle w:val="0"/>
        <w:rPr>
          <w:rFonts w:hint="default"/>
        </w:rPr>
      </w:pPr>
      <w:r>
        <w:rPr>
          <w:rFonts w:hint="eastAsia"/>
        </w:rPr>
        <w:t>様式　Ａ－２</w:t>
      </w:r>
    </w:p>
    <w:p>
      <w:pPr>
        <w:pStyle w:val="0"/>
        <w:jc w:val="center"/>
        <w:rPr>
          <w:rFonts w:hint="default"/>
        </w:rPr>
      </w:pPr>
      <w:r>
        <w:rPr>
          <w:rFonts w:hint="eastAsia"/>
          <w:sz w:val="36"/>
        </w:rPr>
        <w:t>技術提案書（独自提案）テーマ④</w:t>
      </w:r>
    </w:p>
    <w:tbl>
      <w:tblPr>
        <w:tblStyle w:val="11"/>
        <w:tblpPr w:leftFromText="142" w:rightFromText="142" w:topFromText="0" w:bottomFromText="0" w:vertAnchor="text" w:horzAnchor="text" w:tblpX="-413" w:tblpY="11"/>
        <w:tblW w:w="2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87"/>
      </w:tblGrid>
      <w:tr>
        <w:trPr>
          <w:trHeight w:val="13684" w:hRule="atLeast"/>
        </w:trPr>
        <w:tc>
          <w:tcPr>
            <w:tcW w:w="21087" w:type="dxa"/>
            <w:vAlign w:val="top"/>
          </w:tcPr>
          <w:p>
            <w:pPr>
              <w:pStyle w:val="0"/>
              <w:rPr>
                <w:rFonts w:hint="default"/>
                <w:sz w:val="28"/>
              </w:rPr>
            </w:pPr>
            <w:r>
              <w:rPr>
                <w:rFonts w:hint="eastAsia"/>
                <w:sz w:val="28"/>
              </w:rPr>
              <w:t>独自提案</w:t>
            </w: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jc w:val="center"/>
              <w:rPr>
                <w:rFonts w:hint="default"/>
                <w:sz w:val="40"/>
              </w:rPr>
            </w:pPr>
            <w:r>
              <w:rPr>
                <w:rFonts w:hint="eastAsia"/>
                <w:sz w:val="40"/>
              </w:rPr>
              <w:t>Ａ３用紙</w:t>
            </w:r>
          </w:p>
          <w:p>
            <w:pPr>
              <w:pStyle w:val="0"/>
              <w:jc w:val="center"/>
              <w:rPr>
                <w:rFonts w:hint="default"/>
                <w:sz w:val="28"/>
              </w:rPr>
            </w:pPr>
            <w:r>
              <w:rPr>
                <w:rFonts w:hint="default"/>
                <w:sz w:val="40"/>
              </w:rPr>
              <w:t>（１枚以内）</w:t>
            </w:r>
            <w:bookmarkStart w:id="0" w:name="_GoBack"/>
            <w:bookmarkEnd w:id="0"/>
          </w:p>
        </w:tc>
      </w:tr>
    </w:tbl>
    <w:p>
      <w:pPr>
        <w:pStyle w:val="0"/>
        <w:rPr>
          <w:rFonts w:hint="default"/>
        </w:rPr>
      </w:pPr>
    </w:p>
    <w:sectPr>
      <w:pgSz w:w="23811" w:h="16838" w:orient="landscape"/>
      <w:pgMar w:top="851" w:right="1418" w:bottom="851" w:left="1701" w:header="851" w:footer="992" w:gutter="0"/>
      <w:cols w:space="720"/>
      <w:textDirection w:val="lrTb"/>
      <w:docGrid w:type="linesAndChars" w:linePitch="292" w:charSpace="-4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TotalTime>
  <Pages>2</Pages>
  <Words>1</Words>
  <Characters>765</Characters>
  <Application>JUST Note</Application>
  <Lines>54</Lines>
  <Paragraphs>38</Paragraphs>
  <CharactersWithSpaces>864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U30001003</dc:creator>
  <cp:lastModifiedBy>user</cp:lastModifiedBy>
  <cp:lastPrinted>2021-10-28T03:32:19Z</cp:lastPrinted>
  <dcterms:created xsi:type="dcterms:W3CDTF">2014-05-26T09:50:00Z</dcterms:created>
  <dcterms:modified xsi:type="dcterms:W3CDTF">2021-10-21T04:09:22Z</dcterms:modified>
  <cp:revision>5</cp:revision>
</cp:coreProperties>
</file>